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1A" w:rsidRDefault="005B4E1A" w:rsidP="005B4E1A">
      <w:pPr>
        <w:pStyle w:val="a3"/>
        <w:jc w:val="center"/>
      </w:pPr>
      <w:r>
        <w:rPr>
          <w:rStyle w:val="a4"/>
          <w:sz w:val="27"/>
          <w:szCs w:val="27"/>
        </w:rPr>
        <w:t>ВИШКИЛЬСКАЯ СЕЛЬСКАЯ ДУМА</w:t>
      </w:r>
    </w:p>
    <w:p w:rsidR="005B4E1A" w:rsidRDefault="005B4E1A" w:rsidP="005B4E1A">
      <w:pPr>
        <w:pStyle w:val="a3"/>
        <w:jc w:val="center"/>
      </w:pPr>
      <w:r>
        <w:rPr>
          <w:rStyle w:val="a4"/>
          <w:sz w:val="27"/>
          <w:szCs w:val="27"/>
        </w:rPr>
        <w:t>КОТЕЛЬНИЧСКОГО РАЙОНА КИРОВСКОЙ ОБЛАСТИ</w:t>
      </w:r>
    </w:p>
    <w:p w:rsidR="005B4E1A" w:rsidRDefault="005B4E1A" w:rsidP="005B4E1A">
      <w:pPr>
        <w:pStyle w:val="a3"/>
        <w:jc w:val="center"/>
      </w:pPr>
      <w:r>
        <w:rPr>
          <w:rStyle w:val="a4"/>
          <w:sz w:val="27"/>
          <w:szCs w:val="27"/>
        </w:rPr>
        <w:t>четвертого  созыва</w:t>
      </w:r>
    </w:p>
    <w:p w:rsidR="005B4E1A" w:rsidRDefault="005B4E1A" w:rsidP="005B4E1A">
      <w:pPr>
        <w:pStyle w:val="a3"/>
        <w:jc w:val="center"/>
      </w:pPr>
      <w:proofErr w:type="gramStart"/>
      <w:r>
        <w:rPr>
          <w:rStyle w:val="a4"/>
          <w:sz w:val="27"/>
          <w:szCs w:val="27"/>
        </w:rPr>
        <w:t>Р</w:t>
      </w:r>
      <w:proofErr w:type="gramEnd"/>
      <w:r>
        <w:rPr>
          <w:rStyle w:val="a4"/>
          <w:sz w:val="27"/>
          <w:szCs w:val="27"/>
        </w:rPr>
        <w:t xml:space="preserve"> Е Ш Е Н И Е</w:t>
      </w:r>
    </w:p>
    <w:p w:rsidR="005B4E1A" w:rsidRDefault="005B4E1A" w:rsidP="005B4E1A">
      <w:pPr>
        <w:pStyle w:val="a3"/>
        <w:jc w:val="center"/>
      </w:pPr>
      <w:r>
        <w:rPr>
          <w:sz w:val="27"/>
          <w:szCs w:val="27"/>
        </w:rPr>
        <w:t xml:space="preserve">25.06.2020                                                                                     №  145    </w:t>
      </w:r>
    </w:p>
    <w:p w:rsidR="005B4E1A" w:rsidRDefault="005B4E1A" w:rsidP="005B4E1A">
      <w:pPr>
        <w:pStyle w:val="a3"/>
        <w:jc w:val="center"/>
      </w:pPr>
      <w:r>
        <w:rPr>
          <w:sz w:val="27"/>
          <w:szCs w:val="27"/>
        </w:rPr>
        <w:t>с. Вишкиль</w:t>
      </w:r>
    </w:p>
    <w:p w:rsidR="005B4E1A" w:rsidRPr="005B4E1A" w:rsidRDefault="005B4E1A" w:rsidP="005B4E1A">
      <w:pPr>
        <w:pStyle w:val="a3"/>
        <w:jc w:val="center"/>
        <w:rPr>
          <w:b/>
          <w:bCs/>
          <w:sz w:val="27"/>
          <w:szCs w:val="27"/>
        </w:rPr>
      </w:pPr>
      <w:r>
        <w:rPr>
          <w:rStyle w:val="a4"/>
          <w:sz w:val="27"/>
          <w:szCs w:val="27"/>
        </w:rPr>
        <w:t xml:space="preserve">О внесении изменений в решение Вишкильской  сельской Думы  </w:t>
      </w:r>
      <w:bookmarkStart w:id="0" w:name="_GoBack"/>
      <w:bookmarkEnd w:id="0"/>
      <w:r>
        <w:rPr>
          <w:rStyle w:val="a4"/>
          <w:sz w:val="27"/>
          <w:szCs w:val="27"/>
        </w:rPr>
        <w:t xml:space="preserve">от 28.05.2013 № 32 «О правилах благоустройства и санитарного содержания территории </w:t>
      </w:r>
      <w:r>
        <w:t xml:space="preserve"> </w:t>
      </w:r>
      <w:r>
        <w:rPr>
          <w:rStyle w:val="a4"/>
          <w:sz w:val="27"/>
          <w:szCs w:val="27"/>
        </w:rPr>
        <w:t xml:space="preserve">сельского поселения» </w:t>
      </w:r>
    </w:p>
    <w:p w:rsidR="005B4E1A" w:rsidRDefault="005B4E1A" w:rsidP="005B4E1A">
      <w:pPr>
        <w:pStyle w:val="a3"/>
      </w:pPr>
      <w:r>
        <w:rPr>
          <w:sz w:val="27"/>
          <w:szCs w:val="27"/>
        </w:rPr>
        <w:t>В соответствии  с Федеральным  законом  от 06.10.2003 № 131-ФЗ «Об общих принципах организации местного самоуправления в Российской Федерации»,  статьи 24.6 Федерального закона от 24.06.1998 № 89- ФЗ « Об отходах производства и потребления»,   Вишкильская  сельская Дума РЕШИЛА:</w:t>
      </w:r>
    </w:p>
    <w:p w:rsidR="005B4E1A" w:rsidRDefault="005B4E1A" w:rsidP="005B4E1A">
      <w:pPr>
        <w:pStyle w:val="a3"/>
      </w:pPr>
      <w:r>
        <w:rPr>
          <w:sz w:val="27"/>
          <w:szCs w:val="27"/>
        </w:rPr>
        <w:t>1. Внести в решение  Вишкильской  сельской Думы  от 28.05.2013 № 32 «О правилах благоустройства и санитарного содержания территории   сельского поселения»  с внесенными  изменениями от 28.01.2016 № 160, от 13.10.2015 №139, от 18.08.2017 № 239,  от 26.03.2019 № 86, от 16.10.2019 № 106 (далее - Правила) следующие изменения:</w:t>
      </w:r>
    </w:p>
    <w:p w:rsidR="005B4E1A" w:rsidRDefault="005B4E1A" w:rsidP="005B4E1A">
      <w:pPr>
        <w:pStyle w:val="a3"/>
      </w:pPr>
      <w:r>
        <w:rPr>
          <w:sz w:val="27"/>
          <w:szCs w:val="27"/>
        </w:rPr>
        <w:t>1.1. Пункт  5.4.  Правил читать в следующей  редакции:</w:t>
      </w:r>
    </w:p>
    <w:p w:rsidR="005B4E1A" w:rsidRDefault="005B4E1A" w:rsidP="005B4E1A">
      <w:pPr>
        <w:pStyle w:val="a3"/>
      </w:pPr>
      <w:r>
        <w:rPr>
          <w:sz w:val="27"/>
          <w:szCs w:val="27"/>
        </w:rPr>
        <w:t>«5.4.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>
        <w:rPr>
          <w:sz w:val="27"/>
          <w:szCs w:val="27"/>
        </w:rPr>
        <w:t>.»</w:t>
      </w:r>
      <w:proofErr w:type="gramEnd"/>
    </w:p>
    <w:p w:rsidR="005B4E1A" w:rsidRDefault="005B4E1A" w:rsidP="005B4E1A">
      <w:pPr>
        <w:pStyle w:val="a3"/>
      </w:pPr>
      <w:r>
        <w:rPr>
          <w:sz w:val="27"/>
          <w:szCs w:val="27"/>
        </w:rPr>
        <w:t>2. Настоящее решение опубликовать в Информационном бюллетене Вишкильского сельского поселения и разместить на официальном сайте  Котельничского  муниципального района.</w:t>
      </w:r>
    </w:p>
    <w:p w:rsidR="005B4E1A" w:rsidRDefault="005B4E1A" w:rsidP="005B4E1A">
      <w:pPr>
        <w:pStyle w:val="a3"/>
      </w:pPr>
      <w:r>
        <w:rPr>
          <w:sz w:val="27"/>
          <w:szCs w:val="27"/>
        </w:rPr>
        <w:t>3. Настоящее решение вступает в силу в соответствии с действующим законодательством</w:t>
      </w:r>
    </w:p>
    <w:p w:rsidR="005B4E1A" w:rsidRDefault="005B4E1A" w:rsidP="005B4E1A">
      <w:pPr>
        <w:pStyle w:val="a3"/>
      </w:pPr>
      <w:r>
        <w:rPr>
          <w:sz w:val="27"/>
          <w:szCs w:val="27"/>
        </w:rPr>
        <w:t>Глава Вишкильского</w:t>
      </w:r>
    </w:p>
    <w:p w:rsidR="005B4E1A" w:rsidRDefault="005B4E1A" w:rsidP="005B4E1A">
      <w:pPr>
        <w:pStyle w:val="a3"/>
      </w:pPr>
      <w:r>
        <w:rPr>
          <w:sz w:val="27"/>
          <w:szCs w:val="27"/>
        </w:rPr>
        <w:t>сельского поселения                                                                                      С.С.Гуцу</w:t>
      </w:r>
    </w:p>
    <w:p w:rsidR="00607704" w:rsidRDefault="005B4E1A"/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A"/>
    <w:rsid w:val="005B4E1A"/>
    <w:rsid w:val="005C057E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2022-12-30T11:32:00Z</dcterms:created>
  <dcterms:modified xsi:type="dcterms:W3CDTF">2022-12-30T11:33:00Z</dcterms:modified>
</cp:coreProperties>
</file>