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DC21D2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 xml:space="preserve">к 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решению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ED6A8A">
        <w:rPr>
          <w:rFonts w:ascii="Times New Roman" w:hAnsi="Times New Roman" w:cs="Times New Roman"/>
          <w:sz w:val="24"/>
          <w:szCs w:val="24"/>
        </w:rPr>
        <w:t>«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бюджет </w:t>
      </w:r>
      <w:proofErr w:type="spellStart"/>
      <w:r w:rsidR="008A0660" w:rsidRPr="00ED6A8A">
        <w:rPr>
          <w:rFonts w:ascii="Times New Roman" w:hAnsi="Times New Roman" w:cs="Times New Roman"/>
          <w:b/>
          <w:sz w:val="24"/>
          <w:szCs w:val="24"/>
        </w:rPr>
        <w:t>Вишкильского</w:t>
      </w:r>
      <w:proofErr w:type="spellEnd"/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 на 20</w:t>
      </w:r>
      <w:r w:rsidR="001968A1">
        <w:rPr>
          <w:rFonts w:ascii="Times New Roman" w:hAnsi="Times New Roman" w:cs="Times New Roman"/>
          <w:b/>
          <w:sz w:val="24"/>
          <w:szCs w:val="24"/>
        </w:rPr>
        <w:t>2</w:t>
      </w:r>
      <w:r w:rsidR="007A20CE">
        <w:rPr>
          <w:rFonts w:ascii="Times New Roman" w:hAnsi="Times New Roman" w:cs="Times New Roman"/>
          <w:b/>
          <w:sz w:val="24"/>
          <w:szCs w:val="24"/>
        </w:rPr>
        <w:t>3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7A20CE">
        <w:rPr>
          <w:rFonts w:ascii="Times New Roman" w:hAnsi="Times New Roman" w:cs="Times New Roman"/>
          <w:b/>
          <w:sz w:val="24"/>
          <w:szCs w:val="24"/>
        </w:rPr>
        <w:t>4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7A20CE">
        <w:rPr>
          <w:rFonts w:ascii="Times New Roman" w:hAnsi="Times New Roman" w:cs="Times New Roman"/>
          <w:b/>
          <w:sz w:val="24"/>
          <w:szCs w:val="24"/>
        </w:rPr>
        <w:t>5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2030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B04D8">
        <w:rPr>
          <w:rFonts w:ascii="Times New Roman" w:hAnsi="Times New Roman" w:cs="Times New Roman"/>
          <w:b/>
          <w:sz w:val="24"/>
          <w:szCs w:val="24"/>
        </w:rPr>
        <w:t>24.03</w:t>
      </w:r>
      <w:r w:rsidR="003A7498">
        <w:rPr>
          <w:rFonts w:ascii="Times New Roman" w:hAnsi="Times New Roman" w:cs="Times New Roman"/>
          <w:b/>
          <w:sz w:val="24"/>
          <w:szCs w:val="24"/>
        </w:rPr>
        <w:t>.202</w:t>
      </w:r>
      <w:r w:rsidR="007A20CE">
        <w:rPr>
          <w:rFonts w:ascii="Times New Roman" w:hAnsi="Times New Roman" w:cs="Times New Roman"/>
          <w:b/>
          <w:sz w:val="24"/>
          <w:szCs w:val="24"/>
        </w:rPr>
        <w:t>3</w:t>
      </w:r>
    </w:p>
    <w:p w:rsidR="0020307E" w:rsidRPr="00ED6A8A" w:rsidRDefault="0020307E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806C5" w:rsidRDefault="00DC21D2" w:rsidP="003A7498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D6A8A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ED6A8A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B42E15">
        <w:rPr>
          <w:sz w:val="28"/>
          <w:szCs w:val="28"/>
        </w:rPr>
        <w:t xml:space="preserve">  </w:t>
      </w:r>
      <w:r w:rsidR="007806C5" w:rsidRPr="002944C0">
        <w:rPr>
          <w:sz w:val="28"/>
          <w:szCs w:val="28"/>
        </w:rPr>
        <w:t>"</w:t>
      </w:r>
      <w:r w:rsidR="007806C5" w:rsidRPr="00EA1EAB">
        <w:rPr>
          <w:sz w:val="24"/>
          <w:szCs w:val="24"/>
        </w:rPr>
        <w:t xml:space="preserve">О бюджете </w:t>
      </w:r>
      <w:proofErr w:type="spellStart"/>
      <w:r w:rsidR="007806C5" w:rsidRPr="00EA1EAB">
        <w:rPr>
          <w:sz w:val="24"/>
          <w:szCs w:val="24"/>
        </w:rPr>
        <w:t>Вишкильского</w:t>
      </w:r>
      <w:proofErr w:type="spellEnd"/>
      <w:r w:rsidR="007806C5" w:rsidRPr="00EA1EAB">
        <w:rPr>
          <w:sz w:val="24"/>
          <w:szCs w:val="24"/>
        </w:rPr>
        <w:t xml:space="preserve"> сельского поселения на 202</w:t>
      </w:r>
      <w:r w:rsidR="007A20CE">
        <w:rPr>
          <w:sz w:val="24"/>
          <w:szCs w:val="24"/>
        </w:rPr>
        <w:t>3</w:t>
      </w:r>
      <w:r w:rsidR="007806C5" w:rsidRPr="00EA1EAB">
        <w:rPr>
          <w:sz w:val="24"/>
          <w:szCs w:val="24"/>
        </w:rPr>
        <w:t>год и на плановый период 202</w:t>
      </w:r>
      <w:r w:rsidR="007A20CE">
        <w:rPr>
          <w:sz w:val="24"/>
          <w:szCs w:val="24"/>
        </w:rPr>
        <w:t>4</w:t>
      </w:r>
      <w:r w:rsidR="007806C5" w:rsidRPr="00EA1EAB">
        <w:rPr>
          <w:sz w:val="24"/>
          <w:szCs w:val="24"/>
        </w:rPr>
        <w:t xml:space="preserve"> и 202</w:t>
      </w:r>
      <w:r w:rsidR="007A20CE">
        <w:rPr>
          <w:sz w:val="24"/>
          <w:szCs w:val="24"/>
        </w:rPr>
        <w:t>5</w:t>
      </w:r>
      <w:r w:rsidR="007806C5" w:rsidRPr="00EA1EAB">
        <w:rPr>
          <w:sz w:val="24"/>
          <w:szCs w:val="24"/>
        </w:rPr>
        <w:t xml:space="preserve"> годов" от  </w:t>
      </w:r>
      <w:r w:rsidR="007A20CE">
        <w:rPr>
          <w:sz w:val="24"/>
          <w:szCs w:val="24"/>
        </w:rPr>
        <w:t>22</w:t>
      </w:r>
      <w:r w:rsidR="007806C5" w:rsidRPr="00EA1EAB">
        <w:rPr>
          <w:sz w:val="24"/>
          <w:szCs w:val="24"/>
        </w:rPr>
        <w:t>.12.202</w:t>
      </w:r>
      <w:r w:rsidR="007A20CE">
        <w:rPr>
          <w:sz w:val="24"/>
          <w:szCs w:val="24"/>
        </w:rPr>
        <w:t>2</w:t>
      </w:r>
      <w:r w:rsidR="007806C5" w:rsidRPr="00EA1EAB">
        <w:rPr>
          <w:sz w:val="24"/>
          <w:szCs w:val="24"/>
        </w:rPr>
        <w:t>г. №</w:t>
      </w:r>
      <w:r w:rsidR="003A7498" w:rsidRPr="00EA1EAB">
        <w:rPr>
          <w:sz w:val="24"/>
          <w:szCs w:val="24"/>
        </w:rPr>
        <w:t>2</w:t>
      </w:r>
      <w:r w:rsidR="007A20CE">
        <w:rPr>
          <w:sz w:val="24"/>
          <w:szCs w:val="24"/>
        </w:rPr>
        <w:t>8</w:t>
      </w:r>
      <w:r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7A20CE">
        <w:rPr>
          <w:rFonts w:ascii="Times New Roman" w:hAnsi="Times New Roman" w:cs="Times New Roman"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sz w:val="24"/>
          <w:szCs w:val="24"/>
        </w:rPr>
        <w:t>обусловлены</w:t>
      </w:r>
      <w:r w:rsidR="003A7498"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3A7498">
        <w:rPr>
          <w:rFonts w:ascii="Times New Roman" w:hAnsi="Times New Roman" w:cs="Times New Roman"/>
          <w:sz w:val="24"/>
          <w:szCs w:val="24"/>
        </w:rPr>
        <w:t>внесением изменений в доходную и расходную часть бюджета</w:t>
      </w:r>
      <w:r w:rsidR="003A7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>на 202</w:t>
      </w:r>
      <w:r w:rsidR="007A20CE">
        <w:rPr>
          <w:rFonts w:ascii="Times New Roman" w:hAnsi="Times New Roman" w:cs="Times New Roman"/>
          <w:bCs/>
          <w:sz w:val="24"/>
          <w:szCs w:val="24"/>
        </w:rPr>
        <w:t>3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3A749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 xml:space="preserve">и направлением денежных средств </w:t>
      </w:r>
      <w:r w:rsidR="007A20CE">
        <w:rPr>
          <w:rFonts w:ascii="Times New Roman" w:hAnsi="Times New Roman" w:cs="Times New Roman"/>
          <w:bCs/>
          <w:sz w:val="24"/>
          <w:szCs w:val="24"/>
        </w:rPr>
        <w:t xml:space="preserve">из остатка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>по состоянию на 01.01.202</w:t>
      </w:r>
      <w:r w:rsidR="007A20CE">
        <w:rPr>
          <w:rFonts w:ascii="Times New Roman" w:hAnsi="Times New Roman" w:cs="Times New Roman"/>
          <w:bCs/>
          <w:sz w:val="24"/>
          <w:szCs w:val="24"/>
        </w:rPr>
        <w:t>3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 xml:space="preserve"> г в источники финансирования средств бюджета</w:t>
      </w:r>
      <w:r w:rsidR="003A749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EA1EAB" w:rsidRDefault="00EA1EAB" w:rsidP="00EA1EAB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ДОХОДЫ</w:t>
      </w:r>
    </w:p>
    <w:p w:rsidR="00FB78A3" w:rsidRDefault="003A7498" w:rsidP="003A7498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Доходная часть бюджета увеличивается </w:t>
      </w:r>
      <w:r w:rsidR="004B04D8">
        <w:rPr>
          <w:rFonts w:ascii="Times New Roman" w:hAnsi="Times New Roman" w:cs="Times New Roman"/>
          <w:bCs/>
          <w:sz w:val="24"/>
          <w:szCs w:val="24"/>
        </w:rPr>
        <w:t>95,800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4B04D8">
        <w:rPr>
          <w:rFonts w:ascii="Times New Roman" w:hAnsi="Times New Roman" w:cs="Times New Roman"/>
          <w:bCs/>
          <w:sz w:val="24"/>
          <w:szCs w:val="24"/>
        </w:rPr>
        <w:t xml:space="preserve">, в том числе на увеличение назначений по субсидии, направленных на повышение заработной платы работникам учреждения культуры  82,800 </w:t>
      </w:r>
      <w:proofErr w:type="spellStart"/>
      <w:r w:rsidR="004B04D8"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 w:rsidR="004B04D8">
        <w:rPr>
          <w:rFonts w:ascii="Times New Roman" w:hAnsi="Times New Roman" w:cs="Times New Roman"/>
          <w:bCs/>
          <w:sz w:val="24"/>
          <w:szCs w:val="24"/>
        </w:rPr>
        <w:t xml:space="preserve">,  по ИМБТ 13,000 </w:t>
      </w:r>
      <w:proofErr w:type="spellStart"/>
      <w:r w:rsidR="004B04D8"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 w:rsidR="004B04D8">
        <w:rPr>
          <w:rFonts w:ascii="Times New Roman" w:hAnsi="Times New Roman" w:cs="Times New Roman"/>
          <w:bCs/>
          <w:sz w:val="24"/>
          <w:szCs w:val="24"/>
        </w:rPr>
        <w:t xml:space="preserve">. (3,0 </w:t>
      </w:r>
      <w:proofErr w:type="spellStart"/>
      <w:r w:rsidR="004B04D8"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 w:rsidR="004B04D8">
        <w:rPr>
          <w:rFonts w:ascii="Times New Roman" w:hAnsi="Times New Roman" w:cs="Times New Roman"/>
          <w:bCs/>
          <w:sz w:val="24"/>
          <w:szCs w:val="24"/>
        </w:rPr>
        <w:t xml:space="preserve"> на ветеранские организации, 10,0 </w:t>
      </w:r>
      <w:proofErr w:type="spellStart"/>
      <w:r w:rsidR="004B04D8">
        <w:rPr>
          <w:rFonts w:ascii="Times New Roman" w:hAnsi="Times New Roman" w:cs="Times New Roman"/>
          <w:bCs/>
          <w:sz w:val="24"/>
          <w:szCs w:val="24"/>
        </w:rPr>
        <w:t>тыс.рублей</w:t>
      </w:r>
      <w:proofErr w:type="spellEnd"/>
      <w:r w:rsidR="004B04D8">
        <w:rPr>
          <w:rFonts w:ascii="Times New Roman" w:hAnsi="Times New Roman" w:cs="Times New Roman"/>
          <w:bCs/>
          <w:sz w:val="24"/>
          <w:szCs w:val="24"/>
        </w:rPr>
        <w:t xml:space="preserve"> на ключи ЭП))</w:t>
      </w:r>
      <w:r>
        <w:rPr>
          <w:rFonts w:ascii="Times New Roman" w:hAnsi="Times New Roman" w:cs="Times New Roman"/>
          <w:bCs/>
          <w:sz w:val="24"/>
          <w:szCs w:val="24"/>
        </w:rPr>
        <w:t xml:space="preserve">  В целом план по доходам составит </w:t>
      </w:r>
      <w:r w:rsidR="004B04D8">
        <w:rPr>
          <w:rFonts w:ascii="Times New Roman" w:hAnsi="Times New Roman" w:cs="Times New Roman"/>
          <w:bCs/>
          <w:sz w:val="24"/>
          <w:szCs w:val="24"/>
        </w:rPr>
        <w:t>3837,3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B78A3" w:rsidRDefault="007A20CE" w:rsidP="003A7498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04D8">
        <w:rPr>
          <w:rFonts w:ascii="Times New Roman" w:hAnsi="Times New Roman" w:cs="Times New Roman"/>
          <w:bCs/>
          <w:sz w:val="24"/>
          <w:szCs w:val="24"/>
        </w:rPr>
        <w:t xml:space="preserve">Также  внесены изменения в </w:t>
      </w:r>
      <w:r w:rsidR="00FB78A3">
        <w:rPr>
          <w:rFonts w:ascii="Times New Roman" w:hAnsi="Times New Roman" w:cs="Times New Roman"/>
          <w:bCs/>
          <w:sz w:val="24"/>
          <w:szCs w:val="24"/>
        </w:rPr>
        <w:t xml:space="preserve">КБК </w:t>
      </w:r>
      <w:r w:rsidR="004B04D8">
        <w:rPr>
          <w:rFonts w:ascii="Times New Roman" w:hAnsi="Times New Roman" w:cs="Times New Roman"/>
          <w:bCs/>
          <w:sz w:val="24"/>
          <w:szCs w:val="24"/>
        </w:rPr>
        <w:t>доход</w:t>
      </w:r>
      <w:r w:rsidR="00FB78A3">
        <w:rPr>
          <w:rFonts w:ascii="Times New Roman" w:hAnsi="Times New Roman" w:cs="Times New Roman"/>
          <w:bCs/>
          <w:sz w:val="24"/>
          <w:szCs w:val="24"/>
        </w:rPr>
        <w:t>ов</w:t>
      </w:r>
      <w:r w:rsidR="004B04D8">
        <w:rPr>
          <w:rFonts w:ascii="Times New Roman" w:hAnsi="Times New Roman" w:cs="Times New Roman"/>
          <w:bCs/>
          <w:sz w:val="24"/>
          <w:szCs w:val="24"/>
        </w:rPr>
        <w:t xml:space="preserve"> по акцизам</w:t>
      </w:r>
      <w:r w:rsidR="00FB78A3">
        <w:rPr>
          <w:rFonts w:ascii="Times New Roman" w:hAnsi="Times New Roman" w:cs="Times New Roman"/>
          <w:bCs/>
          <w:sz w:val="24"/>
          <w:szCs w:val="24"/>
        </w:rPr>
        <w:t>, так как в 2023 году администратором источников доходов по акцизам является ФНС России</w:t>
      </w:r>
      <w:r w:rsidR="00BF08A6">
        <w:rPr>
          <w:rFonts w:ascii="Times New Roman" w:hAnsi="Times New Roman" w:cs="Times New Roman"/>
          <w:bCs/>
          <w:sz w:val="24"/>
          <w:szCs w:val="24"/>
        </w:rPr>
        <w:t>, код администратора в бюджетной классификации доходов от акцизов изменен с 100 на 182,</w:t>
      </w:r>
    </w:p>
    <w:p w:rsidR="007806C5" w:rsidRDefault="007A20CE" w:rsidP="003A7498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Из остатка денежных средств на 01.01.2023 направлены </w:t>
      </w:r>
      <w:r w:rsidR="00E71ADC">
        <w:rPr>
          <w:rFonts w:ascii="Times New Roman" w:hAnsi="Times New Roman" w:cs="Times New Roman"/>
          <w:bCs/>
          <w:sz w:val="24"/>
          <w:szCs w:val="24"/>
        </w:rPr>
        <w:t xml:space="preserve">дополнительно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источники финансирования </w:t>
      </w:r>
      <w:r w:rsidR="00D16037">
        <w:rPr>
          <w:rFonts w:ascii="Times New Roman" w:hAnsi="Times New Roman" w:cs="Times New Roman"/>
          <w:bCs/>
          <w:sz w:val="24"/>
          <w:szCs w:val="24"/>
        </w:rPr>
        <w:t xml:space="preserve">дефицита бюджета </w:t>
      </w:r>
      <w:r w:rsidR="00E71ADC">
        <w:rPr>
          <w:rFonts w:ascii="Times New Roman" w:hAnsi="Times New Roman" w:cs="Times New Roman"/>
          <w:bCs/>
          <w:sz w:val="24"/>
          <w:szCs w:val="24"/>
        </w:rPr>
        <w:t>104,96650</w:t>
      </w:r>
      <w:r w:rsidR="00D1603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16037">
        <w:rPr>
          <w:rFonts w:ascii="Times New Roman" w:hAnsi="Times New Roman" w:cs="Times New Roman"/>
          <w:bCs/>
          <w:sz w:val="24"/>
          <w:szCs w:val="24"/>
        </w:rPr>
        <w:t>тыс</w:t>
      </w:r>
      <w:proofErr w:type="gramStart"/>
      <w:r w:rsidR="00D16037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D16037">
        <w:rPr>
          <w:rFonts w:ascii="Times New Roman" w:hAnsi="Times New Roman" w:cs="Times New Roman"/>
          <w:bCs/>
          <w:sz w:val="24"/>
          <w:szCs w:val="24"/>
        </w:rPr>
        <w:t>уб</w:t>
      </w:r>
      <w:proofErr w:type="spellEnd"/>
      <w:r w:rsidR="00D16037">
        <w:rPr>
          <w:rFonts w:ascii="Times New Roman" w:hAnsi="Times New Roman" w:cs="Times New Roman"/>
          <w:bCs/>
          <w:sz w:val="24"/>
          <w:szCs w:val="24"/>
        </w:rPr>
        <w:t>.</w:t>
      </w:r>
      <w:r w:rsidR="00E71ADC">
        <w:rPr>
          <w:rFonts w:ascii="Times New Roman" w:hAnsi="Times New Roman" w:cs="Times New Roman"/>
          <w:bCs/>
          <w:sz w:val="24"/>
          <w:szCs w:val="24"/>
        </w:rPr>
        <w:t xml:space="preserve"> Итого сумма источников финансирования 389,75750 </w:t>
      </w:r>
      <w:proofErr w:type="spellStart"/>
      <w:r w:rsidR="00E71ADC"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 w:rsidR="00E71ADC">
        <w:rPr>
          <w:rFonts w:ascii="Times New Roman" w:hAnsi="Times New Roman" w:cs="Times New Roman"/>
          <w:bCs/>
          <w:sz w:val="24"/>
          <w:szCs w:val="24"/>
        </w:rPr>
        <w:t>.</w:t>
      </w:r>
    </w:p>
    <w:p w:rsidR="00EA1EAB" w:rsidRDefault="00EA1EAB" w:rsidP="003A7498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EA1EAB" w:rsidRPr="00ED6A8A" w:rsidRDefault="00EA1EAB" w:rsidP="00EA1EAB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РАСХОДЫ</w:t>
      </w:r>
    </w:p>
    <w:p w:rsidR="00DC21D2" w:rsidRPr="00ED6A8A" w:rsidRDefault="007806C5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800D0" w:rsidRPr="00ED6A8A">
        <w:rPr>
          <w:rFonts w:ascii="Times New Roman" w:hAnsi="Times New Roman" w:cs="Times New Roman"/>
          <w:sz w:val="24"/>
          <w:szCs w:val="24"/>
        </w:rPr>
        <w:t>асходная часть бюджета на 20</w:t>
      </w:r>
      <w:r w:rsidR="00BD4B34">
        <w:rPr>
          <w:rFonts w:ascii="Times New Roman" w:hAnsi="Times New Roman" w:cs="Times New Roman"/>
          <w:sz w:val="24"/>
          <w:szCs w:val="24"/>
        </w:rPr>
        <w:t>2</w:t>
      </w:r>
      <w:r w:rsidR="007A20CE">
        <w:rPr>
          <w:rFonts w:ascii="Times New Roman" w:hAnsi="Times New Roman" w:cs="Times New Roman"/>
          <w:sz w:val="24"/>
          <w:szCs w:val="24"/>
        </w:rPr>
        <w:t>3</w:t>
      </w:r>
      <w:r w:rsidR="00A800D0" w:rsidRPr="00ED6A8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увелич</w:t>
      </w:r>
      <w:r w:rsidR="003A7498">
        <w:rPr>
          <w:rFonts w:ascii="Times New Roman" w:hAnsi="Times New Roman" w:cs="Times New Roman"/>
          <w:sz w:val="24"/>
          <w:szCs w:val="24"/>
        </w:rPr>
        <w:t>ивается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800D0"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="00E71ADC">
        <w:rPr>
          <w:rFonts w:ascii="Times New Roman" w:hAnsi="Times New Roman" w:cs="Times New Roman"/>
          <w:sz w:val="24"/>
          <w:szCs w:val="24"/>
        </w:rPr>
        <w:t>200,76650</w:t>
      </w:r>
      <w:r w:rsidR="00957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00D0" w:rsidRPr="00ED6A8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800D0" w:rsidRPr="00ED6A8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800D0" w:rsidRPr="00ED6A8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E71ADC">
        <w:rPr>
          <w:rFonts w:ascii="Times New Roman" w:hAnsi="Times New Roman" w:cs="Times New Roman"/>
          <w:sz w:val="24"/>
          <w:szCs w:val="24"/>
        </w:rPr>
        <w:t>.</w:t>
      </w:r>
      <w:r w:rsidR="00BD4B34">
        <w:rPr>
          <w:rFonts w:ascii="Times New Roman" w:hAnsi="Times New Roman" w:cs="Times New Roman"/>
          <w:sz w:val="24"/>
          <w:szCs w:val="24"/>
        </w:rPr>
        <w:t xml:space="preserve"> </w:t>
      </w:r>
      <w:r w:rsidR="00A800D0"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="00235DF0" w:rsidRPr="00ED6A8A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 w:rsidR="003A7498">
        <w:rPr>
          <w:rFonts w:ascii="Times New Roman" w:hAnsi="Times New Roman" w:cs="Times New Roman"/>
          <w:sz w:val="24"/>
          <w:szCs w:val="24"/>
        </w:rPr>
        <w:t xml:space="preserve">т </w:t>
      </w:r>
      <w:r w:rsidR="00E71ADC">
        <w:rPr>
          <w:rFonts w:ascii="Times New Roman" w:hAnsi="Times New Roman" w:cs="Times New Roman"/>
          <w:sz w:val="24"/>
          <w:szCs w:val="24"/>
        </w:rPr>
        <w:t>4227,1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DF0" w:rsidRPr="00ED6A8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35DF0" w:rsidRPr="00ED6A8A">
        <w:rPr>
          <w:rFonts w:ascii="Times New Roman" w:hAnsi="Times New Roman" w:cs="Times New Roman"/>
          <w:sz w:val="24"/>
          <w:szCs w:val="24"/>
        </w:rPr>
        <w:t>.</w:t>
      </w:r>
    </w:p>
    <w:p w:rsidR="007806C5" w:rsidRDefault="00292D66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Вносимые изменения</w:t>
      </w:r>
      <w:r w:rsidR="007806C5">
        <w:rPr>
          <w:rFonts w:ascii="Times New Roman" w:hAnsi="Times New Roman" w:cs="Times New Roman"/>
          <w:sz w:val="24"/>
          <w:szCs w:val="24"/>
        </w:rPr>
        <w:t>:</w:t>
      </w:r>
    </w:p>
    <w:p w:rsidR="00E71ADC" w:rsidRPr="00292D66" w:rsidRDefault="00E71ADC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По разделу 010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292D66">
        <w:rPr>
          <w:rFonts w:ascii="Times New Roman" w:hAnsi="Times New Roman" w:cs="Times New Roman"/>
          <w:sz w:val="24"/>
          <w:szCs w:val="24"/>
        </w:rPr>
        <w:t>«Функционирование высшего должностного лица субъекта Российской Федерации и муниципального образования» КБК 994 0102 010000101В 122</w:t>
      </w:r>
      <w:r w:rsidR="00292D66">
        <w:rPr>
          <w:rFonts w:ascii="Times New Roman" w:hAnsi="Times New Roman" w:cs="Times New Roman"/>
          <w:sz w:val="24"/>
          <w:szCs w:val="24"/>
        </w:rPr>
        <w:t> </w:t>
      </w:r>
      <w:r w:rsidR="00292D66" w:rsidRPr="00292D66">
        <w:rPr>
          <w:rFonts w:ascii="Times New Roman" w:hAnsi="Times New Roman" w:cs="Times New Roman"/>
          <w:sz w:val="24"/>
          <w:szCs w:val="24"/>
        </w:rPr>
        <w:t>267</w:t>
      </w:r>
      <w:r w:rsidR="00292D66">
        <w:rPr>
          <w:rFonts w:ascii="Times New Roman" w:hAnsi="Times New Roman" w:cs="Times New Roman"/>
          <w:sz w:val="24"/>
          <w:szCs w:val="24"/>
        </w:rPr>
        <w:t xml:space="preserve"> выделены средства на компенсацию стоимости путевки на санаторно-курортное лечение 31,75250 </w:t>
      </w:r>
      <w:proofErr w:type="spellStart"/>
      <w:r w:rsidR="00292D6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92D6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92D6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92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E24" w:rsidRDefault="00EA03E4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</w:t>
      </w:r>
      <w:r w:rsidR="00235DF0" w:rsidRPr="00282E24">
        <w:rPr>
          <w:rFonts w:ascii="Times New Roman" w:hAnsi="Times New Roman" w:cs="Times New Roman"/>
          <w:b/>
          <w:sz w:val="24"/>
          <w:szCs w:val="24"/>
        </w:rPr>
        <w:t>о разделу 0104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="00292D66">
        <w:rPr>
          <w:rFonts w:ascii="Times New Roman" w:hAnsi="Times New Roman" w:cs="Times New Roman"/>
          <w:sz w:val="24"/>
          <w:szCs w:val="24"/>
        </w:rPr>
        <w:t xml:space="preserve">по целевой статье </w:t>
      </w:r>
      <w:r w:rsidR="00292D66" w:rsidRPr="00292D66">
        <w:rPr>
          <w:rFonts w:ascii="Times New Roman" w:hAnsi="Times New Roman" w:cs="Times New Roman"/>
          <w:sz w:val="24"/>
          <w:szCs w:val="24"/>
        </w:rPr>
        <w:t>010000101В</w:t>
      </w:r>
      <w:r w:rsidR="00292D66">
        <w:rPr>
          <w:rFonts w:ascii="Times New Roman" w:hAnsi="Times New Roman" w:cs="Times New Roman"/>
          <w:sz w:val="24"/>
          <w:szCs w:val="24"/>
        </w:rPr>
        <w:t xml:space="preserve"> «</w:t>
      </w:r>
      <w:r w:rsidR="00292D66" w:rsidRPr="00292D66">
        <w:rPr>
          <w:rFonts w:ascii="Times New Roman" w:hAnsi="Times New Roman" w:cs="Times New Roman"/>
          <w:sz w:val="24"/>
          <w:szCs w:val="24"/>
        </w:rPr>
        <w:t>Расходы на содержание главы сельского поселения за счет средств местного бюджета</w:t>
      </w:r>
      <w:r w:rsidR="00292D66">
        <w:rPr>
          <w:rFonts w:ascii="Times New Roman" w:hAnsi="Times New Roman" w:cs="Times New Roman"/>
          <w:sz w:val="24"/>
          <w:szCs w:val="24"/>
        </w:rPr>
        <w:t xml:space="preserve">» сняты ассигнования с заработной платы с начислениями на заработную плату (Вид расхода 100) в сумме 77,860 </w:t>
      </w:r>
      <w:proofErr w:type="spellStart"/>
      <w:r w:rsidR="00292D6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92D6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92D6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92D66">
        <w:rPr>
          <w:rFonts w:ascii="Times New Roman" w:hAnsi="Times New Roman" w:cs="Times New Roman"/>
          <w:sz w:val="24"/>
          <w:szCs w:val="24"/>
        </w:rPr>
        <w:t>. в связи с сокращением штатной численности муниципальных служащих на 0,25 ставки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282E24">
        <w:rPr>
          <w:rFonts w:ascii="Times New Roman" w:hAnsi="Times New Roman" w:cs="Times New Roman"/>
          <w:sz w:val="24"/>
          <w:szCs w:val="24"/>
        </w:rPr>
        <w:t xml:space="preserve"> </w:t>
      </w:r>
      <w:r w:rsidR="00292D66">
        <w:rPr>
          <w:rFonts w:ascii="Times New Roman" w:hAnsi="Times New Roman" w:cs="Times New Roman"/>
          <w:sz w:val="24"/>
          <w:szCs w:val="24"/>
        </w:rPr>
        <w:t xml:space="preserve">увеличены ассигнования по виду расхода 200  КОСГУ 349 на приобретение квитанционного материала на сумму 0,3 </w:t>
      </w:r>
      <w:proofErr w:type="spellStart"/>
      <w:r w:rsidR="00292D6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92D6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92D66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92D66">
        <w:rPr>
          <w:rFonts w:ascii="Times New Roman" w:hAnsi="Times New Roman" w:cs="Times New Roman"/>
          <w:sz w:val="24"/>
          <w:szCs w:val="24"/>
        </w:rPr>
        <w:t>.;</w:t>
      </w:r>
    </w:p>
    <w:p w:rsidR="00292D66" w:rsidRDefault="00292D66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целевой статье </w:t>
      </w:r>
      <w:r w:rsidRPr="00292D66">
        <w:rPr>
          <w:rFonts w:ascii="Times New Roman" w:hAnsi="Times New Roman" w:cs="Times New Roman"/>
          <w:sz w:val="24"/>
          <w:szCs w:val="24"/>
        </w:rPr>
        <w:t>0100010360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292D66">
        <w:rPr>
          <w:rFonts w:ascii="Times New Roman" w:hAnsi="Times New Roman" w:cs="Times New Roman"/>
          <w:sz w:val="24"/>
          <w:szCs w:val="24"/>
        </w:rPr>
        <w:t xml:space="preserve">Средства на обеспечение оказания электронных услуг организациям и гражданам на территориях сельских поселений </w:t>
      </w:r>
      <w:proofErr w:type="spellStart"/>
      <w:r w:rsidRPr="00292D66">
        <w:rPr>
          <w:rFonts w:ascii="Times New Roman" w:hAnsi="Times New Roman" w:cs="Times New Roman"/>
          <w:sz w:val="24"/>
          <w:szCs w:val="24"/>
        </w:rPr>
        <w:t>Котельничского</w:t>
      </w:r>
      <w:proofErr w:type="spellEnd"/>
      <w:r w:rsidRPr="00292D66">
        <w:rPr>
          <w:rFonts w:ascii="Times New Roman" w:hAnsi="Times New Roman" w:cs="Times New Roman"/>
          <w:sz w:val="24"/>
          <w:szCs w:val="24"/>
        </w:rPr>
        <w:t xml:space="preserve"> района Кировской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выделены дополнительные средства на приобретение цифровой подписи в сумме 10,0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D5D0C">
        <w:rPr>
          <w:rFonts w:ascii="Times New Roman" w:hAnsi="Times New Roman" w:cs="Times New Roman"/>
          <w:sz w:val="24"/>
          <w:szCs w:val="24"/>
        </w:rPr>
        <w:t>(КБК 994 0104 0100010360 244 226)</w:t>
      </w:r>
    </w:p>
    <w:p w:rsidR="00ED5D0C" w:rsidRDefault="00ED5D0C" w:rsidP="0070430C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разделу 0501 </w:t>
      </w:r>
      <w:r w:rsidRPr="00ED5D0C">
        <w:rPr>
          <w:rFonts w:ascii="Times New Roman" w:hAnsi="Times New Roman" w:cs="Times New Roman"/>
          <w:sz w:val="24"/>
          <w:szCs w:val="24"/>
        </w:rPr>
        <w:t>«Жилищное хозяйство» предусмотрены ассигновани</w:t>
      </w:r>
      <w:r w:rsidR="00D07F4B">
        <w:rPr>
          <w:rFonts w:ascii="Times New Roman" w:hAnsi="Times New Roman" w:cs="Times New Roman"/>
          <w:sz w:val="24"/>
          <w:szCs w:val="24"/>
        </w:rPr>
        <w:t xml:space="preserve">я </w:t>
      </w:r>
      <w:bookmarkStart w:id="0" w:name="_GoBack"/>
      <w:bookmarkEnd w:id="0"/>
      <w:r w:rsidRPr="00ED5D0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текущий </w:t>
      </w:r>
      <w:r w:rsidRPr="00ED5D0C">
        <w:rPr>
          <w:rFonts w:ascii="Times New Roman" w:hAnsi="Times New Roman" w:cs="Times New Roman"/>
          <w:sz w:val="24"/>
          <w:szCs w:val="24"/>
        </w:rPr>
        <w:t>ремонт</w:t>
      </w:r>
      <w:r>
        <w:rPr>
          <w:rFonts w:ascii="Times New Roman" w:hAnsi="Times New Roman" w:cs="Times New Roman"/>
          <w:sz w:val="24"/>
          <w:szCs w:val="24"/>
        </w:rPr>
        <w:t xml:space="preserve"> жилого дома в сумме 52,300 руб., в том числе оплата работы (КОСГУ 225) 30,0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приобретение материалов на сумму 22,3 руб. (КОСГУ 344) </w:t>
      </w:r>
    </w:p>
    <w:p w:rsidR="00DE761E" w:rsidRPr="00ED6A8A" w:rsidRDefault="00DE761E" w:rsidP="00DE761E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 xml:space="preserve">По разделу </w:t>
      </w:r>
      <w:r>
        <w:rPr>
          <w:rFonts w:ascii="Times New Roman" w:hAnsi="Times New Roman" w:cs="Times New Roman"/>
          <w:b/>
          <w:sz w:val="24"/>
          <w:szCs w:val="24"/>
        </w:rPr>
        <w:t>0705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510D">
        <w:rPr>
          <w:rFonts w:ascii="Times New Roman" w:hAnsi="Times New Roman" w:cs="Times New Roman"/>
          <w:sz w:val="24"/>
          <w:szCs w:val="24"/>
        </w:rPr>
        <w:t>Профессиональная подготовка, переподготовка и повышение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(КОСГУ 226) </w:t>
      </w:r>
      <w:r w:rsidR="00ED5D0C">
        <w:rPr>
          <w:rFonts w:ascii="Times New Roman" w:hAnsi="Times New Roman" w:cs="Times New Roman"/>
          <w:sz w:val="24"/>
          <w:szCs w:val="24"/>
        </w:rPr>
        <w:t>11,990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курсы повышения квалификации </w:t>
      </w:r>
      <w:r w:rsidR="00ED5D0C">
        <w:rPr>
          <w:rFonts w:ascii="Times New Roman" w:hAnsi="Times New Roman" w:cs="Times New Roman"/>
          <w:sz w:val="24"/>
          <w:szCs w:val="24"/>
        </w:rPr>
        <w:t>бухгалтера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DE761E" w:rsidRDefault="00DE761E" w:rsidP="009232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67F8" w:rsidRDefault="008164C5" w:rsidP="007A67F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D6A8A" w:rsidRPr="00003241">
        <w:rPr>
          <w:rFonts w:ascii="Times New Roman" w:hAnsi="Times New Roman" w:cs="Times New Roman"/>
          <w:b/>
          <w:sz w:val="24"/>
          <w:szCs w:val="24"/>
        </w:rPr>
        <w:t>По разделу 0801 «Культура»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 увеличены бюджетные ассигнования на </w:t>
      </w:r>
      <w:r w:rsidR="00ED5D0C">
        <w:rPr>
          <w:rFonts w:ascii="Times New Roman" w:hAnsi="Times New Roman" w:cs="Times New Roman"/>
          <w:sz w:val="24"/>
          <w:szCs w:val="24"/>
        </w:rPr>
        <w:t>заработную плата с начислениями 169,284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50E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ED5D0C">
        <w:rPr>
          <w:rFonts w:ascii="Times New Roman" w:hAnsi="Times New Roman" w:cs="Times New Roman"/>
          <w:sz w:val="24"/>
          <w:szCs w:val="24"/>
        </w:rPr>
        <w:t xml:space="preserve">по целевой статье 020000201А 82,8 </w:t>
      </w:r>
      <w:proofErr w:type="spellStart"/>
      <w:r w:rsidR="00ED5D0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D5D0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D5D0C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ED5D0C">
        <w:rPr>
          <w:rFonts w:ascii="Times New Roman" w:hAnsi="Times New Roman" w:cs="Times New Roman"/>
          <w:sz w:val="24"/>
          <w:szCs w:val="24"/>
        </w:rPr>
        <w:t xml:space="preserve">, 020000201Б 0,840 </w:t>
      </w:r>
      <w:proofErr w:type="spellStart"/>
      <w:r w:rsidR="00ED5D0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D5D0C">
        <w:rPr>
          <w:rFonts w:ascii="Times New Roman" w:hAnsi="Times New Roman" w:cs="Times New Roman"/>
          <w:sz w:val="24"/>
          <w:szCs w:val="24"/>
        </w:rPr>
        <w:t xml:space="preserve">, 020000201 В 85,644 </w:t>
      </w:r>
      <w:proofErr w:type="spellStart"/>
      <w:r w:rsidR="00ED5D0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</w:p>
    <w:p w:rsidR="00ED6A8A" w:rsidRPr="00D07F4B" w:rsidRDefault="007A67F8" w:rsidP="000B2B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5D0C" w:rsidRPr="00ED5D0C">
        <w:rPr>
          <w:rFonts w:ascii="Times New Roman" w:hAnsi="Times New Roman" w:cs="Times New Roman"/>
          <w:b/>
          <w:sz w:val="24"/>
          <w:szCs w:val="24"/>
        </w:rPr>
        <w:t>По разделу 1006</w:t>
      </w:r>
      <w:r w:rsidR="00ED5D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F4B" w:rsidRPr="00D07F4B">
        <w:rPr>
          <w:rFonts w:ascii="Times New Roman" w:hAnsi="Times New Roman" w:cs="Times New Roman"/>
          <w:sz w:val="24"/>
          <w:szCs w:val="24"/>
        </w:rPr>
        <w:t xml:space="preserve">«Другие вопросы в области социальной политики» выделены ассигнования в сумме 3,0 </w:t>
      </w:r>
      <w:proofErr w:type="spellStart"/>
      <w:r w:rsidR="00D07F4B" w:rsidRPr="00D07F4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07F4B" w:rsidRPr="00D07F4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07F4B" w:rsidRPr="00D07F4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D07F4B" w:rsidRPr="00D07F4B">
        <w:rPr>
          <w:rFonts w:ascii="Times New Roman" w:hAnsi="Times New Roman" w:cs="Times New Roman"/>
          <w:sz w:val="24"/>
          <w:szCs w:val="24"/>
        </w:rPr>
        <w:t xml:space="preserve">. на мероприятия по празднованию дня </w:t>
      </w:r>
      <w:r w:rsidR="00D07F4B">
        <w:rPr>
          <w:rFonts w:ascii="Times New Roman" w:hAnsi="Times New Roman" w:cs="Times New Roman"/>
          <w:sz w:val="24"/>
          <w:szCs w:val="24"/>
        </w:rPr>
        <w:t>Победы.</w:t>
      </w:r>
    </w:p>
    <w:p w:rsidR="007A67F8" w:rsidRDefault="007A67F8" w:rsidP="007A67F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A67F8" w:rsidRPr="007A67F8" w:rsidRDefault="007A67F8" w:rsidP="007A67F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16037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6037" w:rsidRDefault="00D16037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35DF0" w:rsidRPr="00934AE2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Тарасова И.А.</w:t>
      </w:r>
      <w:r w:rsidR="000B2B8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04" w:rsidRPr="00F87FD3" w:rsidRDefault="00A45F04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A45F04" w:rsidRPr="00F87FD3" w:rsidRDefault="00A45F04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04" w:rsidRPr="00F87FD3" w:rsidRDefault="00A45F04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A45F04" w:rsidRPr="00F87FD3" w:rsidRDefault="00A45F04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D07F4B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3241"/>
    <w:rsid w:val="0000445D"/>
    <w:rsid w:val="0000774D"/>
    <w:rsid w:val="0000780B"/>
    <w:rsid w:val="00007880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2B82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95A"/>
    <w:rsid w:val="000C7A4B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371B7"/>
    <w:rsid w:val="0014344B"/>
    <w:rsid w:val="00151776"/>
    <w:rsid w:val="001567C9"/>
    <w:rsid w:val="001571EF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50DC"/>
    <w:rsid w:val="00255398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7D6"/>
    <w:rsid w:val="00281B2C"/>
    <w:rsid w:val="002826D7"/>
    <w:rsid w:val="00282E24"/>
    <w:rsid w:val="00283CD3"/>
    <w:rsid w:val="002856DE"/>
    <w:rsid w:val="00286E22"/>
    <w:rsid w:val="002875CA"/>
    <w:rsid w:val="002904F4"/>
    <w:rsid w:val="00290F44"/>
    <w:rsid w:val="0029159F"/>
    <w:rsid w:val="002923FA"/>
    <w:rsid w:val="00292D66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308F"/>
    <w:rsid w:val="003A372F"/>
    <w:rsid w:val="003A60A7"/>
    <w:rsid w:val="003A6A3B"/>
    <w:rsid w:val="003A7498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10D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E5E"/>
    <w:rsid w:val="004A6D5C"/>
    <w:rsid w:val="004A764C"/>
    <w:rsid w:val="004A7EF8"/>
    <w:rsid w:val="004B04D8"/>
    <w:rsid w:val="004B1077"/>
    <w:rsid w:val="004B10C1"/>
    <w:rsid w:val="004B2277"/>
    <w:rsid w:val="004B3D39"/>
    <w:rsid w:val="004B3EAD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3EB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EDB"/>
    <w:rsid w:val="00667382"/>
    <w:rsid w:val="00667466"/>
    <w:rsid w:val="00667ACF"/>
    <w:rsid w:val="00667C4E"/>
    <w:rsid w:val="00667EC7"/>
    <w:rsid w:val="00670AE2"/>
    <w:rsid w:val="00671736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10A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20CE"/>
    <w:rsid w:val="007A31A1"/>
    <w:rsid w:val="007A471B"/>
    <w:rsid w:val="007A67F8"/>
    <w:rsid w:val="007A6968"/>
    <w:rsid w:val="007A6D91"/>
    <w:rsid w:val="007A75E2"/>
    <w:rsid w:val="007B1789"/>
    <w:rsid w:val="007B191D"/>
    <w:rsid w:val="007B35C0"/>
    <w:rsid w:val="007B3F10"/>
    <w:rsid w:val="007B4733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E81"/>
    <w:rsid w:val="00812F5D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602C7"/>
    <w:rsid w:val="00860722"/>
    <w:rsid w:val="00861AA8"/>
    <w:rsid w:val="0086345C"/>
    <w:rsid w:val="008637C3"/>
    <w:rsid w:val="00863EFA"/>
    <w:rsid w:val="0086405E"/>
    <w:rsid w:val="00864B2A"/>
    <w:rsid w:val="00864E28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582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5F7"/>
    <w:rsid w:val="00A43A5A"/>
    <w:rsid w:val="00A43B59"/>
    <w:rsid w:val="00A4512F"/>
    <w:rsid w:val="00A45F04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186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1965"/>
    <w:rsid w:val="00AB1EC5"/>
    <w:rsid w:val="00AB4381"/>
    <w:rsid w:val="00AB4570"/>
    <w:rsid w:val="00AB4A94"/>
    <w:rsid w:val="00AB50E2"/>
    <w:rsid w:val="00AB5585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08A6"/>
    <w:rsid w:val="00BF23C8"/>
    <w:rsid w:val="00BF318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07F4B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037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E761E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36E0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1ADC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511"/>
    <w:rsid w:val="00EA03E4"/>
    <w:rsid w:val="00EA0744"/>
    <w:rsid w:val="00EA0CC9"/>
    <w:rsid w:val="00EA1EAB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5D0C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560D"/>
    <w:rsid w:val="00FB6135"/>
    <w:rsid w:val="00FB664E"/>
    <w:rsid w:val="00FB6D2F"/>
    <w:rsid w:val="00FB78A3"/>
    <w:rsid w:val="00FC07F4"/>
    <w:rsid w:val="00FC0801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9DCB7-480C-499E-97A1-4262B4BE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5</cp:revision>
  <cp:lastPrinted>2023-03-22T12:08:00Z</cp:lastPrinted>
  <dcterms:created xsi:type="dcterms:W3CDTF">2023-01-23T05:22:00Z</dcterms:created>
  <dcterms:modified xsi:type="dcterms:W3CDTF">2023-03-22T12:09:00Z</dcterms:modified>
</cp:coreProperties>
</file>